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491D" w:rsidRPr="00BC491D" w:rsidRDefault="00BC491D" w:rsidP="00BC491D">
      <w:pPr>
        <w:spacing w:before="567" w:after="0" w:line="240" w:lineRule="auto"/>
        <w:jc w:val="center"/>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Magyar Állami Operaház </w:t>
      </w:r>
    </w:p>
    <w:p w:rsidR="00BC491D" w:rsidRPr="00BC491D" w:rsidRDefault="00BC491D" w:rsidP="00BC491D">
      <w:pPr>
        <w:spacing w:after="0" w:line="240" w:lineRule="auto"/>
        <w:jc w:val="center"/>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                        </w:t>
      </w:r>
    </w:p>
    <w:p w:rsidR="00BC491D" w:rsidRPr="00BC491D" w:rsidRDefault="00BC491D" w:rsidP="00BC491D">
      <w:pPr>
        <w:spacing w:after="0" w:line="240" w:lineRule="auto"/>
        <w:jc w:val="center"/>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 "Közalkalmazottak jogállásáról szóló" 1992. évi XXXIII. törvény 20/A. § alapján </w:t>
      </w:r>
    </w:p>
    <w:p w:rsidR="00BC491D" w:rsidRPr="00BC491D" w:rsidRDefault="00BC491D" w:rsidP="00BC491D">
      <w:pPr>
        <w:spacing w:after="0" w:line="240" w:lineRule="auto"/>
        <w:jc w:val="center"/>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pályázatot hirdet</w:t>
      </w:r>
    </w:p>
    <w:p w:rsidR="00BC491D" w:rsidRPr="00BC491D" w:rsidRDefault="00BC491D" w:rsidP="00BC491D">
      <w:pPr>
        <w:spacing w:before="284" w:after="0" w:line="240" w:lineRule="auto"/>
        <w:jc w:val="center"/>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Magyar Állami Operaház </w:t>
      </w:r>
      <w:r w:rsidRPr="00BC491D">
        <w:rPr>
          <w:rFonts w:ascii="Arial" w:eastAsia="Times New Roman" w:hAnsi="Arial" w:cs="Arial"/>
          <w:b/>
          <w:bCs/>
          <w:color w:val="333333"/>
          <w:sz w:val="27"/>
          <w:szCs w:val="27"/>
          <w:lang w:eastAsia="hu-HU"/>
        </w:rPr>
        <w:br/>
        <w:t>Jogi Osztály</w:t>
      </w:r>
      <w:r w:rsidRPr="00BC491D">
        <w:rPr>
          <w:rFonts w:ascii="Arial" w:eastAsia="Times New Roman" w:hAnsi="Arial" w:cs="Arial"/>
          <w:b/>
          <w:bCs/>
          <w:color w:val="333333"/>
          <w:sz w:val="27"/>
          <w:szCs w:val="27"/>
          <w:lang w:eastAsia="hu-HU"/>
        </w:rPr>
        <w:br/>
      </w:r>
      <w:r w:rsidRPr="00BC491D">
        <w:rPr>
          <w:rFonts w:ascii="Arial" w:eastAsia="Times New Roman" w:hAnsi="Arial" w:cs="Arial"/>
          <w:b/>
          <w:bCs/>
          <w:color w:val="333333"/>
          <w:sz w:val="27"/>
          <w:szCs w:val="27"/>
          <w:lang w:eastAsia="hu-HU"/>
        </w:rPr>
        <w:br/>
      </w:r>
      <w:r w:rsidRPr="00BC491D">
        <w:rPr>
          <w:rFonts w:ascii="Arial" w:eastAsia="Times New Roman" w:hAnsi="Arial" w:cs="Arial"/>
          <w:b/>
          <w:bCs/>
          <w:color w:val="333333"/>
          <w:sz w:val="33"/>
          <w:szCs w:val="33"/>
          <w:lang w:eastAsia="hu-HU"/>
        </w:rPr>
        <w:t>jogi referens / jogtanácsos</w:t>
      </w:r>
      <w:r w:rsidRPr="00BC491D">
        <w:rPr>
          <w:rFonts w:ascii="Arial" w:eastAsia="Times New Roman" w:hAnsi="Arial" w:cs="Arial"/>
          <w:b/>
          <w:bCs/>
          <w:color w:val="333333"/>
          <w:sz w:val="27"/>
          <w:szCs w:val="27"/>
          <w:lang w:eastAsia="hu-HU"/>
        </w:rPr>
        <w:t xml:space="preserve"> </w:t>
      </w:r>
    </w:p>
    <w:p w:rsidR="00BC491D" w:rsidRPr="00BC491D" w:rsidRDefault="00BC491D" w:rsidP="00BC491D">
      <w:pPr>
        <w:spacing w:before="284" w:after="0" w:line="240" w:lineRule="auto"/>
        <w:jc w:val="center"/>
        <w:rPr>
          <w:rFonts w:ascii="Arial" w:eastAsia="Times New Roman" w:hAnsi="Arial" w:cs="Arial"/>
          <w:color w:val="333333"/>
          <w:sz w:val="27"/>
          <w:szCs w:val="27"/>
          <w:lang w:eastAsia="hu-HU"/>
        </w:rPr>
      </w:pPr>
      <w:r w:rsidRPr="00BC491D">
        <w:rPr>
          <w:rFonts w:ascii="Arial" w:eastAsia="Times New Roman" w:hAnsi="Arial" w:cs="Arial"/>
          <w:bCs/>
          <w:color w:val="333333"/>
          <w:sz w:val="27"/>
          <w:szCs w:val="27"/>
          <w:lang w:eastAsia="hu-HU"/>
        </w:rPr>
        <w:t xml:space="preserve">munkakör betöltésére. </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A közalkalmazotti jogviszony időtartama:</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határozatlan idejű közalkalmazotti jogviszony </w:t>
      </w:r>
    </w:p>
    <w:p w:rsidR="00BC491D" w:rsidRPr="00BC491D" w:rsidRDefault="00BC491D" w:rsidP="00BC491D">
      <w:pPr>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 xml:space="preserve">                        </w:t>
      </w:r>
    </w:p>
    <w:p w:rsidR="00BC491D" w:rsidRPr="00BC491D" w:rsidRDefault="00BC491D" w:rsidP="00BC491D">
      <w:pPr>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 xml:space="preserve">Foglalkoztatás jellege: </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Teljes munkaidő </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A munkavégzés helye:</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Budapest, 1088 Budapest, Szentkirályi utca 18. </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A munkakörbe tartozó lényeges feladatok:</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Az intézménnyel szerződéses jogviszonyban álló partnerek részére szerződések, szerződésmódosítások előkészítése, szükség esetén szakmai egyeztetés lefolytatása. Hivatalos belső és külső irányú levelezés bonyolítása a vezető jogtanácsos által meghatározott esetekben. Részt vesz a szerződésekhez kapcsolódó egyéb ügyek előkészítésében, így például a kártérítési- és hibás teljesítésből, szerződésszegésből eredő igényérvényesítési folyamatokban, szerződések felmondásában. Okirat-szerkesztési feladatok. Jogi állásfoglalás készítése a vezető jogtanácsos által meghatározott kérdésekben. Belső szabályzatok elkészítésében való közreműködés, azok önálló jogi kontrollja. Jogi tájékoztatás nyújtása az intézmény működésével kapcsolatban. Az intézménnyel szemben fennálló tartozások kezelése (fizetési felszólítások, fizetési meghagyások, végrehajtási eljárások lefolytatása) önállóan. Peres képviselet ellátása, peren kívüli jogi eljárások, jogviták során az intézmény jogi képviselete. A szerződések elkészítéséhez kapcsolódó iktatási- és adminisztrációs </w:t>
      </w:r>
      <w:r w:rsidRPr="00BC491D">
        <w:rPr>
          <w:rFonts w:ascii="Arial" w:eastAsia="Times New Roman" w:hAnsi="Arial" w:cs="Arial"/>
          <w:color w:val="333333"/>
          <w:sz w:val="27"/>
          <w:szCs w:val="27"/>
          <w:lang w:eastAsia="hu-HU"/>
        </w:rPr>
        <w:lastRenderedPageBreak/>
        <w:t xml:space="preserve">feladatok ellátása az intézmény által használt dokumentum- és folyamatkezelő rendszeren keresztül. </w:t>
      </w:r>
    </w:p>
    <w:p w:rsidR="00BC491D" w:rsidRPr="00BC491D" w:rsidRDefault="00BC491D" w:rsidP="00BC491D">
      <w:pPr>
        <w:tabs>
          <w:tab w:val="left" w:pos="360"/>
        </w:tabs>
        <w:spacing w:before="284" w:after="0"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Illetmény és juttatások:</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Az illetmény megállapítására és a juttatásokra a "Közalkalmazottak jogállásáról szóló" 1992. évi XXXIII. törvény rendelkezései az irányadók. </w:t>
      </w:r>
    </w:p>
    <w:p w:rsidR="00BC491D" w:rsidRPr="00BC491D" w:rsidRDefault="00BC491D" w:rsidP="00BC491D">
      <w:pPr>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                        </w:t>
      </w:r>
    </w:p>
    <w:p w:rsidR="00BC491D" w:rsidRPr="00BC491D" w:rsidRDefault="00BC491D" w:rsidP="00BC491D">
      <w:pPr>
        <w:spacing w:after="284"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Pályázati feltételek:</w:t>
      </w:r>
    </w:p>
    <w:p w:rsidR="00BC491D" w:rsidRPr="00BC491D" w:rsidRDefault="00BC491D" w:rsidP="00BC491D">
      <w:pPr>
        <w:pStyle w:val="Listaszerbekezds"/>
        <w:numPr>
          <w:ilvl w:val="0"/>
          <w:numId w:val="1"/>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Egyetem, jogász végzettség és jogi szakvizsga (utóbbi a jogtanácsos munkakör esetén), </w:t>
      </w:r>
    </w:p>
    <w:p w:rsidR="00BC491D" w:rsidRPr="00BC491D" w:rsidRDefault="00BC491D" w:rsidP="00BC491D">
      <w:pPr>
        <w:pStyle w:val="Listaszerbekezds"/>
        <w:numPr>
          <w:ilvl w:val="0"/>
          <w:numId w:val="1"/>
        </w:numPr>
        <w:tabs>
          <w:tab w:val="left" w:pos="360"/>
          <w:tab w:val="num" w:pos="1080"/>
        </w:tabs>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jogi területen 3-5 év szakmai tapasztalat (jogtanácsos esetén) </w:t>
      </w:r>
    </w:p>
    <w:p w:rsidR="00BC491D" w:rsidRPr="00BC491D" w:rsidRDefault="00BC491D" w:rsidP="00BC491D">
      <w:pPr>
        <w:pStyle w:val="Listaszerbekezds"/>
        <w:numPr>
          <w:ilvl w:val="0"/>
          <w:numId w:val="1"/>
        </w:numPr>
        <w:tabs>
          <w:tab w:val="left" w:pos="360"/>
          <w:tab w:val="num" w:pos="1080"/>
        </w:tabs>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büntetlen előélet </w:t>
      </w:r>
    </w:p>
    <w:p w:rsidR="00BC491D" w:rsidRPr="00BC491D" w:rsidRDefault="00BC491D" w:rsidP="00BC491D">
      <w:pPr>
        <w:spacing w:before="284" w:after="284"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Elvárt kompetenciák: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MS Office programok (Word, Excel) magas felhasználói szintű ismerete,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angol vagy német nyelv középfokú, C (B2) típusú nyelvvizsgával igazolt ismerete,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rendszerszemléletű gondolkodás,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magas terhelhetőség,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önálló, felelősségteljes munkavégzésre való alkalmasság,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precizitás,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proofErr w:type="spellStart"/>
      <w:r w:rsidRPr="00BC491D">
        <w:rPr>
          <w:rFonts w:ascii="Arial" w:eastAsia="Times New Roman" w:hAnsi="Arial" w:cs="Arial"/>
          <w:color w:val="333333"/>
          <w:sz w:val="27"/>
          <w:szCs w:val="27"/>
          <w:lang w:eastAsia="hu-HU"/>
        </w:rPr>
        <w:t>proaktivitás</w:t>
      </w:r>
      <w:proofErr w:type="spellEnd"/>
      <w:r w:rsidRPr="00BC491D">
        <w:rPr>
          <w:rFonts w:ascii="Arial" w:eastAsia="Times New Roman" w:hAnsi="Arial" w:cs="Arial"/>
          <w:color w:val="333333"/>
          <w:sz w:val="27"/>
          <w:szCs w:val="27"/>
          <w:lang w:eastAsia="hu-HU"/>
        </w:rPr>
        <w:t xml:space="preserve">, </w:t>
      </w:r>
    </w:p>
    <w:p w:rsidR="00BC491D" w:rsidRPr="00BC491D" w:rsidRDefault="00BC491D" w:rsidP="00BC491D">
      <w:pPr>
        <w:pStyle w:val="Listaszerbekezds"/>
        <w:numPr>
          <w:ilvl w:val="0"/>
          <w:numId w:val="2"/>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határozott fellépés, </w:t>
      </w:r>
    </w:p>
    <w:p w:rsidR="00BC491D" w:rsidRPr="00BC491D" w:rsidRDefault="00BC491D" w:rsidP="00BC491D">
      <w:pPr>
        <w:spacing w:before="284" w:after="284"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Előnyt jelentő kompetenciák: </w:t>
      </w:r>
    </w:p>
    <w:p w:rsidR="00BC491D" w:rsidRPr="00BC491D" w:rsidRDefault="00BC491D" w:rsidP="00BC491D">
      <w:pPr>
        <w:pStyle w:val="Listaszerbekezds"/>
        <w:numPr>
          <w:ilvl w:val="0"/>
          <w:numId w:val="3"/>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versenyszférában, ügyvédi irodában szerzett szakmai tapasztalat </w:t>
      </w:r>
    </w:p>
    <w:p w:rsidR="00BC491D" w:rsidRPr="00BC491D" w:rsidRDefault="00BC491D" w:rsidP="00BC491D">
      <w:pPr>
        <w:pStyle w:val="Listaszerbekezds"/>
        <w:numPr>
          <w:ilvl w:val="0"/>
          <w:numId w:val="3"/>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műszaki és / vagy művészeti szemlélet </w:t>
      </w:r>
    </w:p>
    <w:p w:rsidR="00BC491D" w:rsidRPr="00BC491D" w:rsidRDefault="00BC491D" w:rsidP="00BC491D">
      <w:pPr>
        <w:tabs>
          <w:tab w:val="left" w:pos="360"/>
        </w:tabs>
        <w:spacing w:before="284" w:after="284"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A pályázat részeként benyújtandó iratok, igazolások:</w:t>
      </w:r>
    </w:p>
    <w:p w:rsidR="00BC491D" w:rsidRPr="00BC491D" w:rsidRDefault="00BC491D" w:rsidP="00BC491D">
      <w:pPr>
        <w:pStyle w:val="Listaszerbekezds"/>
        <w:numPr>
          <w:ilvl w:val="0"/>
          <w:numId w:val="4"/>
        </w:numPr>
        <w:tabs>
          <w:tab w:val="left" w:pos="360"/>
          <w:tab w:val="num" w:pos="1080"/>
        </w:tabs>
        <w:spacing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fényképes önéletrajz, motivációs levél, végzettséget igazoló oklevél, szakvizsga másolata (jogtanácsos munkakör esetén), angol vagy német (esetleg mindkettő) nyelvből C (B2) típusú középfokú nyelvvizsga bizonyítvány másolata, a pályázó saját nyilatkozata büntetlen előéletéről, adatkezelési nyilatkozat, melyben hozzájárul a pályázattal kapcsolatos személyes adatainak kezeléséhez </w:t>
      </w:r>
    </w:p>
    <w:p w:rsidR="00BC491D" w:rsidRPr="00BC491D" w:rsidRDefault="00BC491D" w:rsidP="00BC491D">
      <w:pPr>
        <w:widowControl w:val="0"/>
        <w:tabs>
          <w:tab w:val="left" w:pos="360"/>
        </w:tabs>
        <w:overflowPunct w:val="0"/>
        <w:adjustRightInd w:val="0"/>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 xml:space="preserve">A munkakör </w:t>
      </w:r>
      <w:proofErr w:type="spellStart"/>
      <w:r w:rsidRPr="00BC491D">
        <w:rPr>
          <w:rFonts w:ascii="Arial" w:eastAsia="Times New Roman" w:hAnsi="Arial" w:cs="Arial"/>
          <w:b/>
          <w:color w:val="333333"/>
          <w:sz w:val="27"/>
          <w:szCs w:val="27"/>
          <w:lang w:eastAsia="hu-HU"/>
        </w:rPr>
        <w:t>betölthetőségének</w:t>
      </w:r>
      <w:proofErr w:type="spellEnd"/>
      <w:r w:rsidRPr="00BC491D">
        <w:rPr>
          <w:rFonts w:ascii="Arial" w:eastAsia="Times New Roman" w:hAnsi="Arial" w:cs="Arial"/>
          <w:b/>
          <w:color w:val="333333"/>
          <w:sz w:val="27"/>
          <w:szCs w:val="27"/>
          <w:lang w:eastAsia="hu-HU"/>
        </w:rPr>
        <w:t xml:space="preserve"> időpontja:</w:t>
      </w:r>
    </w:p>
    <w:p w:rsidR="00BC491D" w:rsidRPr="00BC491D" w:rsidRDefault="00BC491D" w:rsidP="00BC491D">
      <w:pPr>
        <w:tabs>
          <w:tab w:val="left" w:pos="360"/>
        </w:tabs>
        <w:spacing w:before="284" w:after="0"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 munkakör a pályázatok elbírálását követően azonnal betölthető. </w:t>
      </w:r>
    </w:p>
    <w:p w:rsidR="00BC491D" w:rsidRPr="00BC491D" w:rsidRDefault="00BC491D" w:rsidP="00BC491D">
      <w:pPr>
        <w:widowControl w:val="0"/>
        <w:tabs>
          <w:tab w:val="left" w:pos="360"/>
        </w:tabs>
        <w:overflowPunct w:val="0"/>
        <w:adjustRightInd w:val="0"/>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lastRenderedPageBreak/>
        <w:t>A pályázat benyújtásának határideje:</w:t>
      </w:r>
      <w:r w:rsidRPr="00BC491D">
        <w:rPr>
          <w:rFonts w:ascii="Arial" w:eastAsia="Times New Roman" w:hAnsi="Arial" w:cs="Arial"/>
          <w:color w:val="333333"/>
          <w:sz w:val="27"/>
          <w:szCs w:val="27"/>
          <w:lang w:eastAsia="hu-HU"/>
        </w:rPr>
        <w:t xml:space="preserve"> 2018. február 21. </w:t>
      </w:r>
    </w:p>
    <w:p w:rsidR="00BC491D" w:rsidRPr="00BC491D" w:rsidRDefault="00BC491D" w:rsidP="00BC491D">
      <w:pPr>
        <w:tabs>
          <w:tab w:val="left" w:pos="360"/>
        </w:tabs>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A pályázati kiírással kapcsolatosan további információt Kalmár Mónika nyújt, a 0618147245 -os telefonszámon.</w:t>
      </w:r>
    </w:p>
    <w:p w:rsidR="00BC491D" w:rsidRPr="00BC491D" w:rsidRDefault="00BC491D" w:rsidP="00BC491D">
      <w:pPr>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 xml:space="preserve">A pályázatok benyújtásának módja: </w:t>
      </w:r>
    </w:p>
    <w:p w:rsidR="00BC491D" w:rsidRPr="00BC491D" w:rsidRDefault="00BC491D" w:rsidP="00BC491D">
      <w:pPr>
        <w:pStyle w:val="Listaszerbekezds"/>
        <w:numPr>
          <w:ilvl w:val="0"/>
          <w:numId w:val="4"/>
        </w:numPr>
        <w:tabs>
          <w:tab w:val="left" w:pos="360"/>
          <w:tab w:val="num" w:pos="1080"/>
        </w:tabs>
        <w:spacing w:after="0" w:line="240" w:lineRule="auto"/>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Elektronikus úton Kalmár Mónika részére a kalmarmonika@opera.hu </w:t>
      </w:r>
      <w:r>
        <w:rPr>
          <w:rFonts w:ascii="Arial" w:eastAsia="Times New Roman" w:hAnsi="Arial" w:cs="Arial"/>
          <w:color w:val="333333"/>
          <w:sz w:val="27"/>
          <w:szCs w:val="27"/>
          <w:lang w:eastAsia="hu-HU"/>
        </w:rPr>
        <w:t>e</w:t>
      </w:r>
      <w:r w:rsidRPr="00BC491D">
        <w:rPr>
          <w:rFonts w:ascii="Arial" w:eastAsia="Times New Roman" w:hAnsi="Arial" w:cs="Arial"/>
          <w:color w:val="333333"/>
          <w:sz w:val="27"/>
          <w:szCs w:val="27"/>
          <w:lang w:eastAsia="hu-HU"/>
        </w:rPr>
        <w:t xml:space="preserve">-mail címen keresztül </w:t>
      </w:r>
    </w:p>
    <w:p w:rsidR="00BC491D" w:rsidRPr="00BC491D" w:rsidRDefault="00BC491D" w:rsidP="00BC491D">
      <w:pPr>
        <w:tabs>
          <w:tab w:val="left" w:pos="360"/>
        </w:tabs>
        <w:spacing w:before="284" w:after="0"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A pályázat elbírálásának módja, rendje:</w:t>
      </w:r>
    </w:p>
    <w:p w:rsidR="00BC491D" w:rsidRPr="00BC491D" w:rsidRDefault="00BC491D" w:rsidP="00BC491D">
      <w:pPr>
        <w:tabs>
          <w:tab w:val="left" w:pos="360"/>
        </w:tabs>
        <w:spacing w:before="284" w:after="0" w:line="240" w:lineRule="auto"/>
        <w:jc w:val="both"/>
        <w:outlineLvl w:val="0"/>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A pályázatok a benyújtási határidőt követően véleményező bizottság által (szükség esetén a pályázó és a bizottság személyes találkozásával) kerülnek elbírálásra. A pályázati eljárás során a hiányosan megküldött pályázati anyagokat nem áll módunkban elbírálni. </w:t>
      </w:r>
    </w:p>
    <w:p w:rsidR="00BC491D" w:rsidRPr="00BC491D" w:rsidRDefault="00BC491D" w:rsidP="00BC491D">
      <w:pPr>
        <w:tabs>
          <w:tab w:val="left" w:pos="360"/>
        </w:tabs>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A pályázat elbírálásának határideje:</w:t>
      </w:r>
      <w:r w:rsidRPr="00BC491D">
        <w:rPr>
          <w:rFonts w:ascii="Arial" w:eastAsia="Times New Roman" w:hAnsi="Arial" w:cs="Arial"/>
          <w:color w:val="333333"/>
          <w:sz w:val="27"/>
          <w:szCs w:val="27"/>
          <w:lang w:eastAsia="hu-HU"/>
        </w:rPr>
        <w:t xml:space="preserve"> 2018. március 19. </w:t>
      </w:r>
    </w:p>
    <w:p w:rsidR="00BC491D" w:rsidRPr="00BC491D" w:rsidRDefault="00BC491D" w:rsidP="00BC491D">
      <w:pPr>
        <w:tabs>
          <w:tab w:val="left" w:pos="360"/>
        </w:tabs>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color w:val="333333"/>
          <w:sz w:val="27"/>
          <w:szCs w:val="27"/>
          <w:lang w:eastAsia="hu-HU"/>
        </w:rPr>
        <w:t>A munkáltatóval kapcsolatos egyéb lényeges információ:</w:t>
      </w:r>
      <w:r w:rsidRPr="00BC491D">
        <w:rPr>
          <w:rFonts w:ascii="Arial" w:eastAsia="Times New Roman" w:hAnsi="Arial" w:cs="Arial"/>
          <w:color w:val="333333"/>
          <w:sz w:val="27"/>
          <w:szCs w:val="27"/>
          <w:lang w:eastAsia="hu-HU"/>
        </w:rPr>
        <w:t xml:space="preserve"> </w:t>
      </w:r>
    </w:p>
    <w:p w:rsidR="00BC491D" w:rsidRPr="00BC491D" w:rsidRDefault="00BC491D" w:rsidP="00BC491D">
      <w:pPr>
        <w:tabs>
          <w:tab w:val="left" w:pos="360"/>
        </w:tabs>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color w:val="333333"/>
          <w:sz w:val="27"/>
          <w:szCs w:val="27"/>
          <w:lang w:eastAsia="hu-HU"/>
        </w:rPr>
        <w:t xml:space="preserve">Próbaidő 4 hónap. Az illetmény megállapítása megegyezés szerint történik a "Közalkalmazottak jogállásáról szóló" 1992. évi XXXIII. törvény rendelkezéseinek figyelembevételével. </w:t>
      </w:r>
    </w:p>
    <w:p w:rsidR="00BC491D" w:rsidRPr="00BC491D" w:rsidRDefault="00BC491D" w:rsidP="00BC491D">
      <w:pPr>
        <w:tabs>
          <w:tab w:val="left" w:pos="360"/>
        </w:tabs>
        <w:spacing w:before="284" w:after="0" w:line="240" w:lineRule="auto"/>
        <w:jc w:val="both"/>
        <w:rPr>
          <w:rFonts w:ascii="Arial" w:eastAsia="Times New Roman" w:hAnsi="Arial" w:cs="Arial"/>
          <w:color w:val="333333"/>
          <w:sz w:val="27"/>
          <w:szCs w:val="27"/>
          <w:lang w:eastAsia="hu-HU"/>
        </w:rPr>
      </w:pPr>
      <w:r w:rsidRPr="00BC491D">
        <w:rPr>
          <w:rFonts w:ascii="Arial" w:eastAsia="Times New Roman" w:hAnsi="Arial" w:cs="Arial"/>
          <w:b/>
          <w:bCs/>
          <w:color w:val="333333"/>
          <w:sz w:val="27"/>
          <w:szCs w:val="27"/>
          <w:lang w:eastAsia="hu-HU"/>
        </w:rPr>
        <w:t xml:space="preserve">A munkáltatóval kapcsolatban további információt a www.opera.hu honlapon szerezhet. </w:t>
      </w:r>
    </w:p>
    <w:p w:rsidR="00BC491D" w:rsidRPr="00BC491D" w:rsidRDefault="00BC491D" w:rsidP="00BC491D">
      <w:pPr>
        <w:spacing w:before="100" w:beforeAutospacing="1" w:after="100" w:afterAutospacing="1" w:line="240" w:lineRule="auto"/>
        <w:rPr>
          <w:rFonts w:ascii="Arial" w:eastAsia="Times New Roman" w:hAnsi="Arial" w:cs="Arial"/>
          <w:color w:val="333333"/>
          <w:sz w:val="18"/>
          <w:szCs w:val="18"/>
          <w:lang w:eastAsia="hu-HU"/>
        </w:rPr>
      </w:pPr>
      <w:r w:rsidRPr="00BC491D">
        <w:rPr>
          <w:rFonts w:ascii="Arial" w:eastAsia="Times New Roman" w:hAnsi="Arial" w:cs="Arial"/>
          <w:b/>
          <w:bCs/>
          <w:color w:val="333333"/>
          <w:sz w:val="27"/>
          <w:szCs w:val="27"/>
          <w:lang w:eastAsia="hu-HU"/>
        </w:rPr>
        <w:t xml:space="preserve">A KÖZIGÁLLÁS publikálási időpontja: </w:t>
      </w:r>
      <w:r>
        <w:rPr>
          <w:rFonts w:ascii="Arial" w:eastAsia="Times New Roman" w:hAnsi="Arial" w:cs="Arial"/>
          <w:b/>
          <w:bCs/>
          <w:color w:val="333333"/>
          <w:sz w:val="27"/>
          <w:szCs w:val="27"/>
          <w:lang w:eastAsia="hu-HU"/>
        </w:rPr>
        <w:t>2018.01.22.</w:t>
      </w:r>
      <w:bookmarkStart w:id="0" w:name="_GoBack"/>
      <w:bookmarkEnd w:id="0"/>
    </w:p>
    <w:p w:rsidR="001F1C0D" w:rsidRDefault="001F1C0D"/>
    <w:sectPr w:rsidR="001F1C0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3A6731"/>
    <w:multiLevelType w:val="hybridMultilevel"/>
    <w:tmpl w:val="9536C606"/>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378232B0"/>
    <w:multiLevelType w:val="hybridMultilevel"/>
    <w:tmpl w:val="9CCEF7C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4A957354"/>
    <w:multiLevelType w:val="hybridMultilevel"/>
    <w:tmpl w:val="82D6F10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5AB92BD6"/>
    <w:multiLevelType w:val="hybridMultilevel"/>
    <w:tmpl w:val="81FC150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91D"/>
    <w:rsid w:val="001F1C0D"/>
    <w:rsid w:val="00BC491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98D4F"/>
  <w15:chartTrackingRefBased/>
  <w15:docId w15:val="{6D0A982D-CC2B-450A-B584-5D3D287DD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sonormal1">
    <w:name w:val="msonormal1"/>
    <w:basedOn w:val="Bekezdsalapbettpusa"/>
    <w:rsid w:val="00BC491D"/>
    <w:rPr>
      <w:sz w:val="27"/>
      <w:szCs w:val="27"/>
    </w:rPr>
  </w:style>
  <w:style w:type="paragraph" w:styleId="NormlWeb">
    <w:name w:val="Normal (Web)"/>
    <w:basedOn w:val="Norml"/>
    <w:uiPriority w:val="99"/>
    <w:semiHidden/>
    <w:unhideWhenUsed/>
    <w:rsid w:val="00BC491D"/>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solarger1">
    <w:name w:val="msolarger1"/>
    <w:basedOn w:val="Bekezdsalapbettpusa"/>
    <w:rsid w:val="00BC491D"/>
    <w:rPr>
      <w:sz w:val="33"/>
      <w:szCs w:val="33"/>
    </w:rPr>
  </w:style>
  <w:style w:type="character" w:styleId="Kiemels2">
    <w:name w:val="Strong"/>
    <w:basedOn w:val="Bekezdsalapbettpusa"/>
    <w:uiPriority w:val="22"/>
    <w:qFormat/>
    <w:rsid w:val="00BC491D"/>
    <w:rPr>
      <w:b/>
      <w:bCs/>
    </w:rPr>
  </w:style>
  <w:style w:type="paragraph" w:styleId="Listaszerbekezds">
    <w:name w:val="List Paragraph"/>
    <w:basedOn w:val="Norml"/>
    <w:uiPriority w:val="34"/>
    <w:qFormat/>
    <w:rsid w:val="00BC491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965766">
      <w:bodyDiv w:val="1"/>
      <w:marLeft w:val="0"/>
      <w:marRight w:val="0"/>
      <w:marTop w:val="0"/>
      <w:marBottom w:val="0"/>
      <w:divBdr>
        <w:top w:val="none" w:sz="0" w:space="0" w:color="auto"/>
        <w:left w:val="none" w:sz="0" w:space="0" w:color="auto"/>
        <w:bottom w:val="none" w:sz="0" w:space="0" w:color="auto"/>
        <w:right w:val="none" w:sz="0" w:space="0" w:color="auto"/>
      </w:divBdr>
      <w:divsChild>
        <w:div w:id="573008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514</Words>
  <Characters>3553</Characters>
  <Application>Microsoft Office Word</Application>
  <DocSecurity>0</DocSecurity>
  <Lines>29</Lines>
  <Paragraphs>8</Paragraphs>
  <ScaleCrop>false</ScaleCrop>
  <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Kalmár Mónika</dc:creator>
  <cp:keywords/>
  <dc:description/>
  <cp:lastModifiedBy>Kalmár Mónika</cp:lastModifiedBy>
  <cp:revision>1</cp:revision>
  <dcterms:created xsi:type="dcterms:W3CDTF">2018-01-17T08:37:00Z</dcterms:created>
  <dcterms:modified xsi:type="dcterms:W3CDTF">2018-01-17T08:41:00Z</dcterms:modified>
</cp:coreProperties>
</file>