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2" w:rsidRPr="00784C58" w:rsidRDefault="00CB0FE2" w:rsidP="00CB0FE2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CB0FE2" w:rsidRPr="001A4ED9" w:rsidRDefault="00B264DB" w:rsidP="00CB0FE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Alkalmazott munkaügyi s</w:t>
      </w:r>
      <w:r w:rsidR="00CB0FE2">
        <w:rPr>
          <w:b/>
          <w:sz w:val="24"/>
        </w:rPr>
        <w:t>zakigazgatás</w:t>
      </w:r>
      <w:bookmarkStart w:id="0" w:name="_GoBack"/>
      <w:bookmarkEnd w:id="0"/>
      <w:r w:rsidR="00CB0FE2">
        <w:rPr>
          <w:b/>
          <w:sz w:val="24"/>
          <w:szCs w:val="24"/>
        </w:rPr>
        <w:t xml:space="preserve"> </w:t>
      </w:r>
      <w:r w:rsidR="00CB0FE2" w:rsidRPr="001A4ED9">
        <w:rPr>
          <w:b/>
          <w:sz w:val="24"/>
          <w:szCs w:val="24"/>
        </w:rPr>
        <w:t xml:space="preserve">c. tantárgyból </w:t>
      </w:r>
    </w:p>
    <w:p w:rsidR="00CB0FE2" w:rsidRPr="003E0597" w:rsidRDefault="00CB0FE2" w:rsidP="00CB0FE2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</w:t>
      </w:r>
      <w:r w:rsidR="00B264DB">
        <w:rPr>
          <w:b/>
          <w:sz w:val="24"/>
          <w:szCs w:val="24"/>
        </w:rPr>
        <w:t>513MMML1</w:t>
      </w:r>
    </w:p>
    <w:p w:rsidR="00CB0FE2" w:rsidRPr="00842398" w:rsidRDefault="00CB0FE2" w:rsidP="00CB0FE2">
      <w:pPr>
        <w:tabs>
          <w:tab w:val="left" w:pos="0"/>
        </w:tabs>
        <w:jc w:val="center"/>
        <w:rPr>
          <w:b/>
          <w:sz w:val="24"/>
        </w:rPr>
      </w:pPr>
    </w:p>
    <w:p w:rsidR="00CB0FE2" w:rsidRDefault="00B264DB" w:rsidP="00CB0FE2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MTB </w:t>
      </w:r>
      <w:proofErr w:type="spellStart"/>
      <w:r>
        <w:rPr>
          <w:sz w:val="24"/>
        </w:rPr>
        <w:t>master</w:t>
      </w:r>
      <w:proofErr w:type="spellEnd"/>
      <w:r>
        <w:rPr>
          <w:sz w:val="24"/>
        </w:rPr>
        <w:t xml:space="preserve"> szakos levelező </w:t>
      </w:r>
      <w:r w:rsidR="00CB0FE2">
        <w:rPr>
          <w:sz w:val="24"/>
        </w:rPr>
        <w:t>tagozatos hallgatók részére</w:t>
      </w:r>
    </w:p>
    <w:p w:rsidR="00CB0FE2" w:rsidRDefault="00CB0FE2" w:rsidP="00CB0FE2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2016/2017. tanév I. félév</w:t>
      </w:r>
    </w:p>
    <w:p w:rsidR="00CB0FE2" w:rsidRDefault="00CB0FE2" w:rsidP="00CB0FE2">
      <w:pPr>
        <w:tabs>
          <w:tab w:val="left" w:pos="0"/>
        </w:tabs>
      </w:pPr>
    </w:p>
    <w:p w:rsidR="00CB0FE2" w:rsidRDefault="00CB0FE2" w:rsidP="00CB0FE2">
      <w:pPr>
        <w:tabs>
          <w:tab w:val="left" w:pos="0"/>
        </w:tabs>
      </w:pPr>
    </w:p>
    <w:p w:rsidR="00CB0FE2" w:rsidRPr="008E7BDF" w:rsidRDefault="00CB0FE2" w:rsidP="00CB0FE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CB0FE2" w:rsidRPr="008E7BDF" w:rsidRDefault="00CB0FE2" w:rsidP="00CB0FE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CB0FE2" w:rsidRPr="008E7BDF" w:rsidRDefault="00CB0FE2" w:rsidP="00CB0FE2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</w:t>
      </w:r>
    </w:p>
    <w:p w:rsidR="00B264DB" w:rsidRDefault="00CB0FE2" w:rsidP="00CB0FE2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 w:rsidR="00B264DB">
        <w:rPr>
          <w:sz w:val="24"/>
          <w:szCs w:val="24"/>
        </w:rPr>
        <w:t>-</w:t>
      </w:r>
    </w:p>
    <w:p w:rsidR="00CB0FE2" w:rsidRPr="0008515F" w:rsidRDefault="00CB0FE2" w:rsidP="00CB0FE2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 xml:space="preserve">: </w:t>
      </w:r>
      <w:r w:rsidR="00B264DB">
        <w:rPr>
          <w:sz w:val="24"/>
          <w:szCs w:val="24"/>
        </w:rPr>
        <w:t>-</w:t>
      </w:r>
    </w:p>
    <w:p w:rsidR="00CB0FE2" w:rsidRPr="008E7BDF" w:rsidRDefault="00CB0FE2" w:rsidP="00CB0FE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>
        <w:rPr>
          <w:b/>
          <w:sz w:val="24"/>
          <w:szCs w:val="24"/>
        </w:rPr>
        <w:t xml:space="preserve">: </w:t>
      </w:r>
      <w:r w:rsidR="00B264DB">
        <w:rPr>
          <w:b/>
          <w:sz w:val="24"/>
          <w:szCs w:val="24"/>
        </w:rPr>
        <w:t>1</w:t>
      </w:r>
      <w:r w:rsidRPr="00E236E4">
        <w:rPr>
          <w:sz w:val="24"/>
          <w:szCs w:val="24"/>
        </w:rPr>
        <w:t>2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 w:rsidR="00B264DB">
        <w:rPr>
          <w:sz w:val="24"/>
          <w:szCs w:val="24"/>
        </w:rPr>
        <w:t>félév</w:t>
      </w:r>
    </w:p>
    <w:p w:rsidR="00CB0FE2" w:rsidRPr="008E7BDF" w:rsidRDefault="00CB0FE2" w:rsidP="00CB0FE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kollokvium</w:t>
      </w:r>
    </w:p>
    <w:p w:rsidR="00CB0FE2" w:rsidRPr="00DB76F4" w:rsidRDefault="00CB0FE2" w:rsidP="00CB0FE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Kreditpont:</w:t>
      </w:r>
      <w:r>
        <w:rPr>
          <w:b/>
          <w:sz w:val="24"/>
          <w:szCs w:val="24"/>
        </w:rPr>
        <w:t xml:space="preserve"> 3</w:t>
      </w:r>
    </w:p>
    <w:p w:rsidR="00CB0FE2" w:rsidRPr="00784C58" w:rsidRDefault="00CB0FE2" w:rsidP="00CB0FE2">
      <w:pPr>
        <w:tabs>
          <w:tab w:val="left" w:pos="0"/>
        </w:tabs>
        <w:rPr>
          <w:sz w:val="24"/>
          <w:szCs w:val="24"/>
        </w:rPr>
      </w:pPr>
    </w:p>
    <w:p w:rsidR="00CB0FE2" w:rsidRDefault="00CB0FE2" w:rsidP="00CB0FE2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CB0FE2" w:rsidRDefault="00CB0FE2" w:rsidP="00CB0FE2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 hallgatók megismerkedjenek a legfontosabb </w:t>
      </w:r>
      <w:r w:rsidR="00B264DB">
        <w:rPr>
          <w:sz w:val="24"/>
        </w:rPr>
        <w:t xml:space="preserve">munkaügyi </w:t>
      </w:r>
      <w:r>
        <w:rPr>
          <w:sz w:val="24"/>
        </w:rPr>
        <w:t xml:space="preserve">szakigazgatási területekkel. Ennek során alapozó ismereteket szereznek az </w:t>
      </w:r>
      <w:r w:rsidR="00B264DB">
        <w:rPr>
          <w:sz w:val="24"/>
        </w:rPr>
        <w:t>munkaügyi szakigazgatás nemzetközi és hazai szervezeti</w:t>
      </w:r>
      <w:r>
        <w:rPr>
          <w:sz w:val="24"/>
        </w:rPr>
        <w:t xml:space="preserve"> rendszeréről, </w:t>
      </w:r>
      <w:r w:rsidR="00B264DB">
        <w:rPr>
          <w:sz w:val="24"/>
        </w:rPr>
        <w:t>a munkaügyi ellenőrzés szerveiről és tevékenységükről, a munkavédelmi hatósági tevékenységről, a munkanélküliek ellátásának rendszeréről, a közfoglalkoztatás anyagi jogi szabályairól, a nyugellátás alapintézményeiről és az ezzel kapcsolatos igényérvényesítés szabályairól.</w:t>
      </w:r>
      <w:r>
        <w:rPr>
          <w:sz w:val="24"/>
        </w:rPr>
        <w:t xml:space="preserve"> </w:t>
      </w:r>
    </w:p>
    <w:p w:rsidR="00CB0FE2" w:rsidRDefault="00CB0FE2" w:rsidP="00CB0FE2">
      <w:pPr>
        <w:tabs>
          <w:tab w:val="left" w:pos="0"/>
        </w:tabs>
      </w:pPr>
    </w:p>
    <w:p w:rsidR="00CB0FE2" w:rsidRDefault="00CB0FE2" w:rsidP="00CB0FE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B264DB" w:rsidRDefault="00B264DB" w:rsidP="00CB0FE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B264DB" w:rsidRDefault="00B264DB" w:rsidP="00B264DB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5812"/>
      </w:tblGrid>
      <w:tr w:rsidR="00B264DB" w:rsidTr="00202E83">
        <w:tc>
          <w:tcPr>
            <w:tcW w:w="1559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Okt. </w:t>
            </w:r>
            <w:proofErr w:type="spellStart"/>
            <w:r>
              <w:rPr>
                <w:b/>
                <w:sz w:val="22"/>
              </w:rPr>
              <w:t>alk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5812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B264DB" w:rsidTr="00202E83">
        <w:tc>
          <w:tcPr>
            <w:tcW w:w="1559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B264DB" w:rsidRDefault="00B264DB" w:rsidP="00B264DB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munkaügyi szakigazgatás nemzetközi és hazai szervezetei, a munkaügyi ellenőrzés szervei és tevékenységük.</w:t>
            </w:r>
          </w:p>
        </w:tc>
      </w:tr>
      <w:tr w:rsidR="00B264DB" w:rsidTr="00202E83">
        <w:tc>
          <w:tcPr>
            <w:tcW w:w="1559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B264DB" w:rsidRDefault="00B264DB" w:rsidP="00B264DB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munkavédelmi hatósági tevékenység, a munkanélküliek ellátási rendszere.</w:t>
            </w:r>
          </w:p>
        </w:tc>
      </w:tr>
      <w:tr w:rsidR="00B264DB" w:rsidTr="00202E83">
        <w:tc>
          <w:tcPr>
            <w:tcW w:w="1559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B264DB" w:rsidRDefault="00B264DB" w:rsidP="00B264DB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közfoglalkoztatás anyagi jogi szabályai. </w:t>
            </w:r>
          </w:p>
        </w:tc>
      </w:tr>
      <w:tr w:rsidR="00B264DB" w:rsidTr="00202E83">
        <w:tc>
          <w:tcPr>
            <w:tcW w:w="1559" w:type="dxa"/>
          </w:tcPr>
          <w:p w:rsidR="00B264DB" w:rsidRDefault="00B264DB" w:rsidP="00202E8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12" w:type="dxa"/>
          </w:tcPr>
          <w:p w:rsidR="00B264DB" w:rsidRDefault="00B264DB" w:rsidP="00B64200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B64200">
              <w:rPr>
                <w:sz w:val="22"/>
              </w:rPr>
              <w:t xml:space="preserve"> nyugellátás alapintézményei, az igényérvényesítés szabályai.</w:t>
            </w:r>
          </w:p>
        </w:tc>
      </w:tr>
    </w:tbl>
    <w:p w:rsidR="00B264DB" w:rsidRDefault="00B264DB" w:rsidP="00B264DB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B264DB" w:rsidRDefault="00B264DB" w:rsidP="00CB0FE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B264DB" w:rsidRDefault="00B264DB" w:rsidP="00CB0FE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CB0FE2" w:rsidRDefault="00CB0FE2" w:rsidP="00CB0FE2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CB0FE2" w:rsidRPr="001B7DAC" w:rsidRDefault="00CB0FE2" w:rsidP="00CB0FE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kell. </w:t>
      </w:r>
      <w:r>
        <w:rPr>
          <w:sz w:val="24"/>
          <w:szCs w:val="24"/>
        </w:rPr>
        <w:t>Az előadások látogatása kötelező. Az aláírás megszerzésének más feltétele nincs.</w:t>
      </w:r>
    </w:p>
    <w:p w:rsidR="00CB0FE2" w:rsidRPr="001B7DAC" w:rsidRDefault="00CB0FE2" w:rsidP="00CB0FE2">
      <w:pPr>
        <w:tabs>
          <w:tab w:val="left" w:pos="0"/>
        </w:tabs>
        <w:jc w:val="both"/>
        <w:rPr>
          <w:b/>
          <w:szCs w:val="24"/>
        </w:rPr>
      </w:pPr>
    </w:p>
    <w:p w:rsidR="00CB0FE2" w:rsidRPr="00732198" w:rsidRDefault="00CB0FE2" w:rsidP="00CB0FE2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A vizsgára bocsátás feltételei </w:t>
      </w:r>
    </w:p>
    <w:p w:rsidR="00CB0FE2" w:rsidRPr="001B7DAC" w:rsidRDefault="00CB0FE2" w:rsidP="00CB0FE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A hallgatók a tananyagból kollokviumot tesznek. A kollokviumra történő jelentkezés a vizsgaidőszakot megelőző két hét első napjától lehetséges, a tanszék által megadott vizsganapokra.</w:t>
      </w:r>
      <w:r>
        <w:rPr>
          <w:sz w:val="24"/>
          <w:szCs w:val="24"/>
        </w:rPr>
        <w:t xml:space="preserve"> A vizsga szóban vagy írásban történik.</w:t>
      </w:r>
    </w:p>
    <w:p w:rsidR="00CB0FE2" w:rsidRDefault="00CB0FE2" w:rsidP="00CB0FE2">
      <w:pPr>
        <w:tabs>
          <w:tab w:val="left" w:pos="0"/>
          <w:tab w:val="left" w:pos="426"/>
        </w:tabs>
        <w:ind w:left="426"/>
      </w:pPr>
    </w:p>
    <w:p w:rsidR="00CB0FE2" w:rsidRDefault="00CB0FE2" w:rsidP="00CB0FE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Kötelező tananyag</w:t>
      </w:r>
    </w:p>
    <w:p w:rsidR="00B64200" w:rsidRPr="00B64200" w:rsidRDefault="00B64200" w:rsidP="00CB0FE2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Az előadásokon elhangzottak.</w:t>
      </w:r>
    </w:p>
    <w:p w:rsidR="00CB0FE2" w:rsidRDefault="00CB0FE2" w:rsidP="00CB0FE2">
      <w:pPr>
        <w:pStyle w:val="bek2"/>
        <w:spacing w:line="240" w:lineRule="auto"/>
        <w:rPr>
          <w:b/>
          <w:sz w:val="24"/>
        </w:rPr>
      </w:pPr>
    </w:p>
    <w:p w:rsidR="00CB0FE2" w:rsidRDefault="00CB0FE2" w:rsidP="00CB0FE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>
        <w:rPr>
          <w:b/>
          <w:sz w:val="24"/>
        </w:rPr>
        <w:tab/>
        <w:t>Ajánlott irodalom</w:t>
      </w:r>
    </w:p>
    <w:p w:rsidR="00CB0FE2" w:rsidRDefault="00CB0FE2" w:rsidP="00CB0FE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CB0FE2" w:rsidRDefault="00CB0FE2" w:rsidP="00CB0FE2">
      <w:pPr>
        <w:pStyle w:val="bek2"/>
        <w:spacing w:line="240" w:lineRule="auto"/>
        <w:ind w:firstLine="0"/>
        <w:rPr>
          <w:sz w:val="24"/>
          <w:szCs w:val="24"/>
        </w:rPr>
      </w:pPr>
    </w:p>
    <w:p w:rsidR="00CB0FE2" w:rsidRPr="001B7DAC" w:rsidRDefault="00CB0FE2" w:rsidP="00CB0FE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CB0FE2" w:rsidRPr="00253C95" w:rsidRDefault="00CB0FE2" w:rsidP="00CB0FE2">
      <w:pPr>
        <w:pStyle w:val="bek2"/>
        <w:spacing w:line="240" w:lineRule="auto"/>
        <w:rPr>
          <w:sz w:val="24"/>
        </w:rPr>
      </w:pPr>
    </w:p>
    <w:p w:rsidR="00CB0FE2" w:rsidRDefault="00CB0FE2" w:rsidP="00CB0FE2">
      <w:pPr>
        <w:pStyle w:val="bek2"/>
        <w:spacing w:line="240" w:lineRule="auto"/>
        <w:rPr>
          <w:sz w:val="24"/>
        </w:rPr>
      </w:pPr>
    </w:p>
    <w:p w:rsidR="00CB0FE2" w:rsidRDefault="00CB0FE2" w:rsidP="00CB0FE2">
      <w:pPr>
        <w:pStyle w:val="tabl"/>
        <w:tabs>
          <w:tab w:val="left" w:pos="0"/>
        </w:tabs>
        <w:spacing w:line="240" w:lineRule="auto"/>
      </w:pPr>
      <w:r>
        <w:t>Miskolc, 2016. augusztus 29.</w:t>
      </w:r>
    </w:p>
    <w:p w:rsidR="00CB0FE2" w:rsidRDefault="00CB0FE2" w:rsidP="00CB0FE2">
      <w:pPr>
        <w:pStyle w:val="tabl"/>
        <w:tabs>
          <w:tab w:val="left" w:pos="0"/>
        </w:tabs>
        <w:spacing w:line="240" w:lineRule="auto"/>
      </w:pPr>
    </w:p>
    <w:p w:rsidR="00CB0FE2" w:rsidRDefault="00CB0FE2" w:rsidP="00CB0FE2">
      <w:pPr>
        <w:pStyle w:val="tabl"/>
        <w:tabs>
          <w:tab w:val="left" w:pos="0"/>
        </w:tabs>
        <w:spacing w:line="240" w:lineRule="auto"/>
      </w:pPr>
    </w:p>
    <w:p w:rsidR="00CB0FE2" w:rsidRDefault="00CB0FE2" w:rsidP="00CB0FE2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CB0FE2" w:rsidRDefault="00CB0FE2" w:rsidP="00CB0FE2"/>
    <w:p w:rsidR="00CB0FE2" w:rsidRDefault="00CB0FE2" w:rsidP="00CB0FE2"/>
    <w:p w:rsidR="00CB0FE2" w:rsidRDefault="00CB0FE2" w:rsidP="00CB0FE2"/>
    <w:p w:rsidR="008E4408" w:rsidRDefault="008E4408"/>
    <w:sectPr w:rsidR="008E4408" w:rsidSect="003A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E7C"/>
    <w:rsid w:val="00052E7C"/>
    <w:rsid w:val="005164F8"/>
    <w:rsid w:val="008E4408"/>
    <w:rsid w:val="00B264DB"/>
    <w:rsid w:val="00B64200"/>
    <w:rsid w:val="00CB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CB0FE2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CB0FE2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EDB7-9B9F-4EAB-B802-D7859BF2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dcterms:created xsi:type="dcterms:W3CDTF">2016-09-08T10:09:00Z</dcterms:created>
  <dcterms:modified xsi:type="dcterms:W3CDTF">2016-09-08T11:57:00Z</dcterms:modified>
</cp:coreProperties>
</file>