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AA" w:rsidRDefault="006A1AAA" w:rsidP="001C6229">
      <w:pPr>
        <w:jc w:val="both"/>
      </w:pPr>
      <w:bookmarkStart w:id="0" w:name="_GoBack"/>
    </w:p>
    <w:p w:rsidR="006A1AAA" w:rsidRDefault="006A1AAA" w:rsidP="006A1AAA">
      <w:pPr>
        <w:pStyle w:val="Cmsor2"/>
        <w:spacing w:before="0" w:after="0"/>
        <w:rPr>
          <w:rFonts w:ascii="Times New Roman" w:hAnsi="Times New Roman"/>
        </w:rPr>
      </w:pPr>
      <w:bookmarkStart w:id="1" w:name="_Toc374313457"/>
      <w:r>
        <w:rPr>
          <w:rFonts w:ascii="Times New Roman" w:hAnsi="Times New Roman"/>
        </w:rPr>
        <w:t>Tantárgyi tematika</w:t>
      </w:r>
      <w:bookmarkEnd w:id="1"/>
    </w:p>
    <w:p w:rsidR="006A1AAA" w:rsidRDefault="006A1AAA" w:rsidP="006A1AAA">
      <w:pPr>
        <w:tabs>
          <w:tab w:val="left" w:pos="0"/>
        </w:tabs>
        <w:jc w:val="center"/>
      </w:pPr>
      <w:r>
        <w:rPr>
          <w:b/>
        </w:rPr>
        <w:t>KÖVETELMÉNYEK ÉS TANTÁRGYI PROGRAM</w:t>
      </w:r>
    </w:p>
    <w:p w:rsidR="006A1AAA" w:rsidRDefault="006A1AAA" w:rsidP="006A1AAA">
      <w:pPr>
        <w:tabs>
          <w:tab w:val="left" w:pos="0"/>
        </w:tabs>
        <w:jc w:val="center"/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Alkotmányosság</w:t>
      </w:r>
      <w:r w:rsidR="00F82F6E">
        <w:rPr>
          <w:b/>
        </w:rPr>
        <w:t xml:space="preserve"> és emberi jogok</w:t>
      </w:r>
      <w:r>
        <w:rPr>
          <w:b/>
        </w:rPr>
        <w:t xml:space="preserve"> c. tantárgyból</w:t>
      </w:r>
    </w:p>
    <w:p w:rsidR="006A1AAA" w:rsidRDefault="006A1AAA" w:rsidP="006A1AAA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tárgykód</w:t>
      </w:r>
      <w:proofErr w:type="gramEnd"/>
      <w:r>
        <w:rPr>
          <w:b/>
        </w:rPr>
        <w:t>: AJALK</w:t>
      </w:r>
      <w:r w:rsidR="00E126D3">
        <w:rPr>
          <w:b/>
        </w:rPr>
        <w:t>900KMA</w:t>
      </w:r>
      <w:r w:rsidR="000B2561">
        <w:rPr>
          <w:b/>
        </w:rPr>
        <w:t>N</w:t>
      </w:r>
      <w:r w:rsidR="00E126D3">
        <w:rPr>
          <w:b/>
        </w:rPr>
        <w:t>1</w:t>
      </w:r>
    </w:p>
    <w:p w:rsidR="006A1AAA" w:rsidRDefault="00D405F4" w:rsidP="006A1AAA">
      <w:pPr>
        <w:tabs>
          <w:tab w:val="left" w:pos="0"/>
        </w:tabs>
        <w:jc w:val="center"/>
      </w:pPr>
      <w:proofErr w:type="gramStart"/>
      <w:r>
        <w:t>nappali</w:t>
      </w:r>
      <w:proofErr w:type="gramEnd"/>
      <w:r w:rsidR="006A1AAA">
        <w:t xml:space="preserve"> tagozatos </w:t>
      </w:r>
      <w:r w:rsidR="00F82F6E">
        <w:t>kriminológia mester szakos</w:t>
      </w:r>
      <w:r w:rsidR="006A1AAA">
        <w:t xml:space="preserve"> hallgatók számára </w:t>
      </w:r>
    </w:p>
    <w:p w:rsidR="006A1AAA" w:rsidRDefault="006A1AAA" w:rsidP="006A1AAA">
      <w:pPr>
        <w:tabs>
          <w:tab w:val="left" w:pos="0"/>
        </w:tabs>
        <w:jc w:val="center"/>
      </w:pPr>
      <w:r>
        <w:t>2017/2018. tanév I. félév</w:t>
      </w:r>
    </w:p>
    <w:p w:rsidR="006A1AAA" w:rsidRDefault="006A1AAA" w:rsidP="006A1AAA">
      <w:pPr>
        <w:tabs>
          <w:tab w:val="left" w:pos="0"/>
        </w:tabs>
      </w:pPr>
    </w:p>
    <w:p w:rsidR="006A1AAA" w:rsidRDefault="006A1AAA" w:rsidP="006A1AAA">
      <w:pPr>
        <w:tabs>
          <w:tab w:val="left" w:pos="0"/>
        </w:tabs>
      </w:pPr>
    </w:p>
    <w:p w:rsidR="006A1AAA" w:rsidRDefault="006A1AAA" w:rsidP="006A1AAA">
      <w:pPr>
        <w:tabs>
          <w:tab w:val="left" w:pos="0"/>
        </w:tabs>
      </w:pPr>
      <w:r>
        <w:rPr>
          <w:b/>
        </w:rPr>
        <w:t xml:space="preserve">Tárgyfelelős: </w:t>
      </w:r>
      <w:r>
        <w:t xml:space="preserve">Dr. </w:t>
      </w:r>
      <w:r w:rsidR="00F82F6E">
        <w:t>Paulovics Anita</w:t>
      </w:r>
      <w:r>
        <w:t xml:space="preserve"> egyetemi tanár</w:t>
      </w:r>
    </w:p>
    <w:p w:rsidR="006A1AAA" w:rsidRDefault="006A1AAA" w:rsidP="006A1AAA">
      <w:pPr>
        <w:tabs>
          <w:tab w:val="left" w:pos="0"/>
        </w:tabs>
      </w:pPr>
      <w:r>
        <w:rPr>
          <w:b/>
        </w:rPr>
        <w:t>Tárgyfelelős tanszék:</w:t>
      </w:r>
      <w:r>
        <w:t xml:space="preserve"> Alkotmányjogi Tanszék </w:t>
      </w:r>
    </w:p>
    <w:p w:rsidR="006A1AAA" w:rsidRDefault="006A1AAA" w:rsidP="006A1AAA">
      <w:pPr>
        <w:tabs>
          <w:tab w:val="left" w:pos="0"/>
        </w:tabs>
      </w:pPr>
      <w:r>
        <w:rPr>
          <w:b/>
        </w:rPr>
        <w:t xml:space="preserve">Tantárgy oktatója: </w:t>
      </w:r>
      <w:r w:rsidR="00F82F6E" w:rsidRPr="00F82F6E">
        <w:t>Dr.</w:t>
      </w:r>
      <w:r w:rsidR="00F82F6E">
        <w:rPr>
          <w:b/>
        </w:rPr>
        <w:t xml:space="preserve"> </w:t>
      </w:r>
      <w:r w:rsidR="00F82F6E">
        <w:t xml:space="preserve">Paulovics Anita  </w:t>
      </w:r>
    </w:p>
    <w:p w:rsidR="006A1AAA" w:rsidRDefault="006A1AAA" w:rsidP="006A1AAA">
      <w:pPr>
        <w:tabs>
          <w:tab w:val="left" w:pos="0"/>
        </w:tabs>
        <w:rPr>
          <w:b/>
        </w:rPr>
      </w:pPr>
      <w:r>
        <w:rPr>
          <w:b/>
        </w:rPr>
        <w:t xml:space="preserve">Előtanulmányi kötelezettség: </w:t>
      </w:r>
      <w:r w:rsidR="00F82F6E">
        <w:rPr>
          <w:b/>
        </w:rPr>
        <w:t>-</w:t>
      </w:r>
      <w:r>
        <w:rPr>
          <w:b/>
        </w:rPr>
        <w:t xml:space="preserve"> </w:t>
      </w:r>
    </w:p>
    <w:p w:rsidR="006A1AAA" w:rsidRDefault="006A1AAA" w:rsidP="006A1AAA">
      <w:pPr>
        <w:tabs>
          <w:tab w:val="left" w:pos="0"/>
        </w:tabs>
      </w:pPr>
      <w:r>
        <w:rPr>
          <w:b/>
        </w:rPr>
        <w:t xml:space="preserve">Egyidejű felvétel: </w:t>
      </w:r>
      <w:r w:rsidR="00F82F6E">
        <w:rPr>
          <w:b/>
        </w:rPr>
        <w:t>-</w:t>
      </w:r>
    </w:p>
    <w:p w:rsidR="006A1AAA" w:rsidRDefault="006A1AAA" w:rsidP="006A1AAA">
      <w:pPr>
        <w:tabs>
          <w:tab w:val="left" w:pos="0"/>
        </w:tabs>
      </w:pPr>
      <w:r>
        <w:rPr>
          <w:b/>
        </w:rPr>
        <w:t xml:space="preserve">Szemeszter: </w:t>
      </w:r>
      <w:r w:rsidR="00F82F6E">
        <w:rPr>
          <w:b/>
        </w:rPr>
        <w:t>1</w:t>
      </w:r>
      <w:r>
        <w:t xml:space="preserve"> </w:t>
      </w:r>
    </w:p>
    <w:p w:rsidR="006A1AAA" w:rsidRDefault="006A1AAA" w:rsidP="006A1AAA">
      <w:pPr>
        <w:tabs>
          <w:tab w:val="left" w:pos="0"/>
        </w:tabs>
      </w:pPr>
      <w:r>
        <w:rPr>
          <w:b/>
        </w:rPr>
        <w:t xml:space="preserve">Óraszám: </w:t>
      </w:r>
      <w:r w:rsidR="00D405F4" w:rsidRPr="00D405F4">
        <w:t>3</w:t>
      </w:r>
      <w:r>
        <w:t xml:space="preserve"> óra/</w:t>
      </w:r>
      <w:r w:rsidR="00D405F4">
        <w:t>hét</w:t>
      </w:r>
      <w:r>
        <w:t xml:space="preserve"> </w:t>
      </w:r>
    </w:p>
    <w:p w:rsidR="006A1AAA" w:rsidRDefault="006A1AAA" w:rsidP="006A1AAA">
      <w:pPr>
        <w:tabs>
          <w:tab w:val="left" w:pos="0"/>
        </w:tabs>
      </w:pPr>
      <w:r>
        <w:rPr>
          <w:b/>
        </w:rPr>
        <w:t xml:space="preserve">Számonkérés módja: </w:t>
      </w:r>
      <w:r>
        <w:t xml:space="preserve">kollokvium </w:t>
      </w:r>
    </w:p>
    <w:p w:rsidR="006A1AAA" w:rsidRDefault="006A1AAA" w:rsidP="006A1AAA">
      <w:pPr>
        <w:tabs>
          <w:tab w:val="left" w:pos="0"/>
        </w:tabs>
      </w:pPr>
      <w:r>
        <w:rPr>
          <w:b/>
        </w:rPr>
        <w:t>Kreditpont:</w:t>
      </w:r>
      <w:r w:rsidR="00F82F6E">
        <w:t xml:space="preserve"> 3</w:t>
      </w:r>
      <w:r>
        <w:t xml:space="preserve"> </w:t>
      </w:r>
      <w:proofErr w:type="spellStart"/>
      <w:r>
        <w:t>kr</w:t>
      </w:r>
      <w:proofErr w:type="spellEnd"/>
      <w:r>
        <w:t>.</w:t>
      </w:r>
    </w:p>
    <w:p w:rsidR="006A1AAA" w:rsidRDefault="006A1AAA" w:rsidP="006A1AAA">
      <w:pPr>
        <w:tabs>
          <w:tab w:val="left" w:pos="0"/>
        </w:tabs>
      </w:pPr>
    </w:p>
    <w:p w:rsidR="006A1AAA" w:rsidRDefault="006A1AAA" w:rsidP="006A1AAA">
      <w:pPr>
        <w:pStyle w:val="bek2"/>
        <w:spacing w:line="240" w:lineRule="auto"/>
        <w:rPr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A tantárgy feladata és célja</w:t>
      </w:r>
    </w:p>
    <w:p w:rsidR="006A1AAA" w:rsidRDefault="00F82F6E" w:rsidP="00E74016">
      <w:pPr>
        <w:tabs>
          <w:tab w:val="left" w:pos="0"/>
        </w:tabs>
        <w:jc w:val="both"/>
      </w:pPr>
      <w:r w:rsidRPr="00050C9C">
        <w:t>A tanegység célkitűzései: az alkotmányvédő szervek, az alapjogok elmélete, védelme és az alapjogokra vonatkozó magyar alkotmányjogi szabályozás megismerése (az Alkotmánybíróság joggyakorlata alapján.)</w:t>
      </w:r>
    </w:p>
    <w:p w:rsidR="006A1AAA" w:rsidRDefault="006A1AAA" w:rsidP="006A1AAA">
      <w:pPr>
        <w:pStyle w:val="tabl"/>
        <w:tabs>
          <w:tab w:val="left" w:pos="0"/>
          <w:tab w:val="left" w:pos="426"/>
        </w:tabs>
        <w:spacing w:before="0" w:after="0" w:line="240" w:lineRule="auto"/>
      </w:pPr>
    </w:p>
    <w:p w:rsidR="006A1AAA" w:rsidRDefault="006A1AAA" w:rsidP="006A1AAA">
      <w:pPr>
        <w:tabs>
          <w:tab w:val="left" w:pos="0"/>
          <w:tab w:val="left" w:pos="426"/>
        </w:tabs>
        <w:rPr>
          <w:b/>
        </w:rPr>
      </w:pPr>
      <w:r>
        <w:rPr>
          <w:b/>
        </w:rPr>
        <w:t xml:space="preserve">2. </w:t>
      </w:r>
      <w:r>
        <w:rPr>
          <w:b/>
        </w:rPr>
        <w:tab/>
        <w:t>A félév elfogadásának feltételei</w:t>
      </w:r>
    </w:p>
    <w:p w:rsidR="006A1AAA" w:rsidRDefault="006A1AAA" w:rsidP="006A1AAA">
      <w:pPr>
        <w:tabs>
          <w:tab w:val="left" w:pos="0"/>
          <w:tab w:val="left" w:pos="426"/>
        </w:tabs>
      </w:pPr>
      <w:r>
        <w:t>A vizsgára bocsátás feltétele az aláírás. Az értékelés öt fokozatú.</w:t>
      </w:r>
    </w:p>
    <w:p w:rsidR="006A1AAA" w:rsidRDefault="006A1AAA" w:rsidP="006A1AAA">
      <w:pPr>
        <w:tabs>
          <w:tab w:val="left" w:pos="0"/>
          <w:tab w:val="left" w:pos="426"/>
        </w:tabs>
      </w:pPr>
    </w:p>
    <w:p w:rsidR="006A1AAA" w:rsidRDefault="006A1AAA" w:rsidP="006A1AAA">
      <w:pPr>
        <w:tabs>
          <w:tab w:val="left" w:pos="0"/>
          <w:tab w:val="left" w:pos="426"/>
        </w:tabs>
        <w:rPr>
          <w:b/>
        </w:rPr>
      </w:pPr>
      <w:r>
        <w:rPr>
          <w:b/>
        </w:rPr>
        <w:t>3.</w:t>
      </w:r>
      <w:r>
        <w:rPr>
          <w:b/>
        </w:rPr>
        <w:tab/>
        <w:t>Számonkérés követelményei</w:t>
      </w:r>
    </w:p>
    <w:p w:rsidR="00F82F6E" w:rsidRDefault="006A1AAA" w:rsidP="00E74016">
      <w:pPr>
        <w:tabs>
          <w:tab w:val="left" w:pos="0"/>
          <w:tab w:val="left" w:pos="426"/>
        </w:tabs>
        <w:ind w:left="426"/>
        <w:jc w:val="both"/>
      </w:pPr>
      <w:r>
        <w:t>Kollokvium. A számonkérés az írott tananyagon és a kötelező jogszabályok ismeretén kívül kiterjed az előadáson elhangzottakra.</w:t>
      </w:r>
    </w:p>
    <w:p w:rsidR="006A1AAA" w:rsidRDefault="006A1AAA" w:rsidP="006A1AAA">
      <w:pPr>
        <w:tabs>
          <w:tab w:val="left" w:pos="0"/>
          <w:tab w:val="left" w:pos="426"/>
        </w:tabs>
        <w:ind w:left="426"/>
      </w:pPr>
    </w:p>
    <w:p w:rsidR="006A1AAA" w:rsidRDefault="00F82F6E" w:rsidP="006A1AAA">
      <w:pPr>
        <w:tabs>
          <w:tab w:val="left" w:pos="0"/>
          <w:tab w:val="left" w:pos="426"/>
        </w:tabs>
        <w:rPr>
          <w:b/>
        </w:rPr>
      </w:pPr>
      <w:r>
        <w:rPr>
          <w:b/>
        </w:rPr>
        <w:t>4. Tanegység tartalma:</w:t>
      </w:r>
    </w:p>
    <w:p w:rsidR="00F82F6E" w:rsidRPr="004C0225" w:rsidRDefault="00F82F6E" w:rsidP="00F82F6E">
      <w:pPr>
        <w:jc w:val="both"/>
        <w:rPr>
          <w:b/>
        </w:rPr>
      </w:pPr>
    </w:p>
    <w:p w:rsidR="00F82F6E" w:rsidRPr="002F76FC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 w:rsidRPr="00050C9C">
        <w:rPr>
          <w:szCs w:val="22"/>
        </w:rPr>
        <w:t>Az alkotmány fogalma</w:t>
      </w:r>
      <w:r>
        <w:rPr>
          <w:szCs w:val="22"/>
        </w:rPr>
        <w:t xml:space="preserve"> és ismérvei. Az alkotmányosság fogalma és követelményei. </w:t>
      </w:r>
      <w:r w:rsidRPr="00050C9C">
        <w:rPr>
          <w:szCs w:val="22"/>
        </w:rPr>
        <w:t xml:space="preserve"> Az alkotmányozó hatalom. </w:t>
      </w:r>
      <w:r w:rsidRPr="002F76FC">
        <w:rPr>
          <w:szCs w:val="22"/>
        </w:rPr>
        <w:t xml:space="preserve">Az alkotmány, mint a jogrendszer alapja. Az alkotmány elsődlegessége. </w:t>
      </w:r>
    </w:p>
    <w:p w:rsidR="00F82F6E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 w:rsidRPr="002F76FC">
        <w:rPr>
          <w:szCs w:val="22"/>
        </w:rPr>
        <w:t>A hatalommegosztás</w:t>
      </w:r>
      <w:r w:rsidRPr="00050C9C">
        <w:rPr>
          <w:szCs w:val="22"/>
        </w:rPr>
        <w:t>.</w:t>
      </w:r>
    </w:p>
    <w:p w:rsidR="00F82F6E" w:rsidRPr="00F62A54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 w:rsidRPr="00F62A54">
        <w:rPr>
          <w:szCs w:val="22"/>
        </w:rPr>
        <w:t xml:space="preserve">Az alkotmányvédő szervek. Az Alkotmánybíróság szervezete, az alkotmánybírák jogállása. </w:t>
      </w:r>
    </w:p>
    <w:p w:rsidR="00F82F6E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>
        <w:rPr>
          <w:szCs w:val="22"/>
        </w:rPr>
        <w:t xml:space="preserve">Az Alkotmánybíróság </w:t>
      </w:r>
      <w:r w:rsidRPr="00050C9C">
        <w:rPr>
          <w:szCs w:val="22"/>
        </w:rPr>
        <w:t>hatásköre, eljárása. Az alkotmányos jogok védelme: az alkotmányjogi panasz.</w:t>
      </w:r>
    </w:p>
    <w:p w:rsidR="00F82F6E" w:rsidRPr="00050C9C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>
        <w:rPr>
          <w:szCs w:val="22"/>
        </w:rPr>
        <w:t>Az alapvető jogok biztosa.</w:t>
      </w:r>
    </w:p>
    <w:p w:rsidR="00F82F6E" w:rsidRPr="00050C9C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 w:rsidRPr="00050C9C">
        <w:rPr>
          <w:szCs w:val="22"/>
        </w:rPr>
        <w:t>Az emberi jogok és alapjogok fogalma. Az alapjogok a jogrendszerben. Az alapjog, mint alkotmányos jog. Alapjogok és szabadságjogok.</w:t>
      </w:r>
      <w:r w:rsidRPr="00050C9C">
        <w:rPr>
          <w:szCs w:val="22"/>
        </w:rPr>
        <w:tab/>
      </w:r>
    </w:p>
    <w:p w:rsidR="00F82F6E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 w:rsidRPr="00050C9C">
        <w:rPr>
          <w:szCs w:val="22"/>
        </w:rPr>
        <w:t xml:space="preserve">Alapjogi dogmatika. Az alapjogok fogalma; alapjogi jogalanyiság; </w:t>
      </w:r>
    </w:p>
    <w:p w:rsidR="00F82F6E" w:rsidRPr="00050C9C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 w:rsidRPr="00050C9C">
        <w:rPr>
          <w:szCs w:val="22"/>
        </w:rPr>
        <w:t>Az alapjogok korlátozhatósága. A szükségesség/arányosság teszt. Az alapjog lényeges tartalma.</w:t>
      </w:r>
    </w:p>
    <w:p w:rsidR="00F82F6E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 w:rsidRPr="00050C9C">
        <w:rPr>
          <w:szCs w:val="22"/>
        </w:rPr>
        <w:t xml:space="preserve">Az emberi méltósághoz való jog, mint az alapjogok lényege. Önrendelkezés. </w:t>
      </w:r>
    </w:p>
    <w:p w:rsidR="00F82F6E" w:rsidRPr="00050C9C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 w:rsidRPr="00050C9C">
        <w:rPr>
          <w:szCs w:val="22"/>
        </w:rPr>
        <w:t xml:space="preserve">Az élethez való jog. </w:t>
      </w:r>
    </w:p>
    <w:p w:rsidR="00F82F6E" w:rsidRPr="00050C9C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 w:rsidRPr="00050C9C">
        <w:rPr>
          <w:szCs w:val="22"/>
        </w:rPr>
        <w:t>Az emberi jogok nemzetközi védelme. Az EJEB.</w:t>
      </w:r>
    </w:p>
    <w:p w:rsidR="00F82F6E" w:rsidRPr="00050C9C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 w:rsidRPr="00050C9C">
        <w:rPr>
          <w:szCs w:val="22"/>
        </w:rPr>
        <w:lastRenderedPageBreak/>
        <w:t>Az alkotmányos egyenlőség. A törvény előtti egyenlőség, a jogegyenlőség, esélyegyenlőség, egyenjogúság és a diszkrimináció tilalma. Pozitív diszkrimináció.</w:t>
      </w:r>
    </w:p>
    <w:p w:rsidR="00F82F6E" w:rsidRPr="00050C9C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 w:rsidRPr="00050C9C">
        <w:rPr>
          <w:szCs w:val="22"/>
        </w:rPr>
        <w:t xml:space="preserve">A személyes szabadság alapjogai. A személyi szabadsághoz való jog. </w:t>
      </w:r>
      <w:r>
        <w:rPr>
          <w:szCs w:val="22"/>
        </w:rPr>
        <w:t xml:space="preserve">A személyes szabadság eljárási garanciái. </w:t>
      </w:r>
      <w:r w:rsidRPr="00050C9C">
        <w:rPr>
          <w:szCs w:val="22"/>
        </w:rPr>
        <w:t xml:space="preserve"> </w:t>
      </w:r>
    </w:p>
    <w:p w:rsidR="00F82F6E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>
        <w:rPr>
          <w:szCs w:val="22"/>
        </w:rPr>
        <w:t>Az eljárási jogok helye az alkotmányjogban. Általánosan érvényesülő eljárási jogok.</w:t>
      </w:r>
    </w:p>
    <w:p w:rsidR="00F82F6E" w:rsidRDefault="00F82F6E" w:rsidP="00F82F6E">
      <w:pPr>
        <w:tabs>
          <w:tab w:val="left" w:pos="0"/>
          <w:tab w:val="left" w:pos="426"/>
        </w:tabs>
        <w:rPr>
          <w:b/>
        </w:rPr>
      </w:pPr>
      <w:r>
        <w:rPr>
          <w:szCs w:val="22"/>
        </w:rPr>
        <w:t xml:space="preserve">15. </w:t>
      </w:r>
      <w:r w:rsidRPr="00050C9C">
        <w:rPr>
          <w:szCs w:val="22"/>
        </w:rPr>
        <w:t>A büntetőeljárás alkotmányos elvei.</w:t>
      </w:r>
    </w:p>
    <w:p w:rsidR="00F82F6E" w:rsidRPr="00F82F6E" w:rsidRDefault="00F82F6E" w:rsidP="006A1AAA">
      <w:pPr>
        <w:tabs>
          <w:tab w:val="left" w:pos="0"/>
          <w:tab w:val="left" w:pos="426"/>
        </w:tabs>
        <w:rPr>
          <w:b/>
        </w:rPr>
      </w:pPr>
    </w:p>
    <w:p w:rsidR="002C0A0A" w:rsidRPr="00590796" w:rsidRDefault="002C0A0A" w:rsidP="002C0A0A">
      <w:pPr>
        <w:pStyle w:val="bek2"/>
        <w:spacing w:line="240" w:lineRule="auto"/>
        <w:rPr>
          <w:b/>
          <w:sz w:val="24"/>
          <w:szCs w:val="22"/>
        </w:rPr>
      </w:pPr>
      <w:r w:rsidRPr="00590796">
        <w:rPr>
          <w:b/>
          <w:sz w:val="24"/>
          <w:szCs w:val="22"/>
        </w:rPr>
        <w:t>Kötelező tananyag:</w:t>
      </w:r>
    </w:p>
    <w:p w:rsidR="002C0A0A" w:rsidRPr="00050C9C" w:rsidRDefault="002C0A0A" w:rsidP="002C0A0A">
      <w:pPr>
        <w:numPr>
          <w:ilvl w:val="0"/>
          <w:numId w:val="2"/>
        </w:numPr>
        <w:tabs>
          <w:tab w:val="left" w:pos="426"/>
        </w:tabs>
        <w:ind w:left="426" w:hanging="426"/>
        <w:rPr>
          <w:szCs w:val="22"/>
        </w:rPr>
      </w:pPr>
      <w:r w:rsidRPr="00590796">
        <w:rPr>
          <w:szCs w:val="22"/>
        </w:rPr>
        <w:t xml:space="preserve">Sári János – </w:t>
      </w:r>
      <w:proofErr w:type="spellStart"/>
      <w:r w:rsidRPr="00590796">
        <w:rPr>
          <w:szCs w:val="22"/>
        </w:rPr>
        <w:t>Somody</w:t>
      </w:r>
      <w:proofErr w:type="spellEnd"/>
      <w:r w:rsidRPr="00590796">
        <w:rPr>
          <w:szCs w:val="22"/>
        </w:rPr>
        <w:t xml:space="preserve"> B</w:t>
      </w:r>
      <w:r w:rsidRPr="00590796">
        <w:rPr>
          <w:sz w:val="28"/>
          <w:szCs w:val="22"/>
        </w:rPr>
        <w:t>e</w:t>
      </w:r>
      <w:r w:rsidRPr="00050C9C">
        <w:rPr>
          <w:szCs w:val="22"/>
        </w:rPr>
        <w:t xml:space="preserve">rnadett: Alapjogok. Alkotmánytan II. Osiris, Bp., 2015. </w:t>
      </w:r>
    </w:p>
    <w:p w:rsidR="002C0A0A" w:rsidRPr="00050C9C" w:rsidRDefault="002C0A0A" w:rsidP="002C0A0A">
      <w:pPr>
        <w:numPr>
          <w:ilvl w:val="0"/>
          <w:numId w:val="2"/>
        </w:numPr>
        <w:tabs>
          <w:tab w:val="left" w:pos="426"/>
        </w:tabs>
        <w:ind w:left="426" w:hanging="426"/>
        <w:rPr>
          <w:szCs w:val="22"/>
        </w:rPr>
      </w:pPr>
      <w:r w:rsidRPr="00050C9C">
        <w:rPr>
          <w:szCs w:val="22"/>
        </w:rPr>
        <w:t>Emberi jogok.(Szerk.: Halmai Gábor, Tóth Gábor Attila), Osiris tankönyvek, Osiris Kiadó, 2003.</w:t>
      </w:r>
    </w:p>
    <w:p w:rsidR="002C0A0A" w:rsidRPr="00050C9C" w:rsidRDefault="002C0A0A" w:rsidP="002C0A0A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Cs w:val="22"/>
        </w:rPr>
      </w:pPr>
      <w:r w:rsidRPr="00050C9C">
        <w:rPr>
          <w:szCs w:val="22"/>
        </w:rPr>
        <w:t xml:space="preserve">The Basic Law of Hungary: A </w:t>
      </w:r>
      <w:proofErr w:type="spellStart"/>
      <w:r w:rsidRPr="00050C9C">
        <w:rPr>
          <w:szCs w:val="22"/>
        </w:rPr>
        <w:t>First</w:t>
      </w:r>
      <w:proofErr w:type="spellEnd"/>
      <w:r w:rsidRPr="00050C9C">
        <w:rPr>
          <w:szCs w:val="22"/>
        </w:rPr>
        <w:t xml:space="preserve"> </w:t>
      </w:r>
      <w:proofErr w:type="spellStart"/>
      <w:r w:rsidRPr="00050C9C">
        <w:rPr>
          <w:szCs w:val="22"/>
        </w:rPr>
        <w:t>Commentary</w:t>
      </w:r>
      <w:proofErr w:type="spellEnd"/>
      <w:r w:rsidRPr="00050C9C">
        <w:rPr>
          <w:szCs w:val="22"/>
        </w:rPr>
        <w:t xml:space="preserve">. (szerk.: </w:t>
      </w:r>
      <w:proofErr w:type="spellStart"/>
      <w:r w:rsidRPr="00050C9C">
        <w:rPr>
          <w:szCs w:val="22"/>
        </w:rPr>
        <w:t>Schanda</w:t>
      </w:r>
      <w:proofErr w:type="spellEnd"/>
      <w:r w:rsidRPr="00050C9C">
        <w:rPr>
          <w:szCs w:val="22"/>
        </w:rPr>
        <w:t xml:space="preserve"> Balázs - Varga </w:t>
      </w:r>
      <w:proofErr w:type="spellStart"/>
      <w:r w:rsidRPr="00050C9C">
        <w:rPr>
          <w:szCs w:val="22"/>
        </w:rPr>
        <w:t>Zs</w:t>
      </w:r>
      <w:proofErr w:type="spellEnd"/>
      <w:r w:rsidRPr="00050C9C">
        <w:rPr>
          <w:szCs w:val="22"/>
        </w:rPr>
        <w:t xml:space="preserve">. András - </w:t>
      </w:r>
      <w:proofErr w:type="spellStart"/>
      <w:r w:rsidRPr="00050C9C">
        <w:rPr>
          <w:szCs w:val="22"/>
        </w:rPr>
        <w:t>Csink</w:t>
      </w:r>
      <w:proofErr w:type="spellEnd"/>
      <w:r w:rsidRPr="00050C9C">
        <w:rPr>
          <w:szCs w:val="22"/>
        </w:rPr>
        <w:t xml:space="preserve"> Lóránt) Dublin, </w:t>
      </w:r>
      <w:proofErr w:type="spellStart"/>
      <w:r w:rsidRPr="00050C9C">
        <w:rPr>
          <w:szCs w:val="22"/>
        </w:rPr>
        <w:t>Clarus</w:t>
      </w:r>
      <w:proofErr w:type="spellEnd"/>
      <w:r w:rsidRPr="00050C9C">
        <w:rPr>
          <w:szCs w:val="22"/>
        </w:rPr>
        <w:t xml:space="preserve"> Press, 2012.</w:t>
      </w:r>
    </w:p>
    <w:p w:rsidR="002C0A0A" w:rsidRPr="004C0225" w:rsidRDefault="002C0A0A" w:rsidP="002C0A0A">
      <w:pPr>
        <w:tabs>
          <w:tab w:val="left" w:pos="0"/>
          <w:tab w:val="left" w:pos="426"/>
        </w:tabs>
        <w:ind w:left="426"/>
      </w:pPr>
    </w:p>
    <w:p w:rsidR="002C0A0A" w:rsidRPr="004C0225" w:rsidRDefault="002C0A0A" w:rsidP="002C0A0A">
      <w:pPr>
        <w:pStyle w:val="bek2"/>
        <w:spacing w:line="240" w:lineRule="auto"/>
        <w:rPr>
          <w:b/>
          <w:sz w:val="24"/>
          <w:szCs w:val="24"/>
        </w:rPr>
      </w:pPr>
      <w:r w:rsidRPr="004C0225">
        <w:rPr>
          <w:b/>
          <w:sz w:val="24"/>
          <w:szCs w:val="24"/>
        </w:rPr>
        <w:t>Ajánlott irodalom:</w:t>
      </w:r>
    </w:p>
    <w:p w:rsidR="002C0A0A" w:rsidRPr="00050C9C" w:rsidRDefault="002C0A0A" w:rsidP="002C0A0A">
      <w:pPr>
        <w:numPr>
          <w:ilvl w:val="0"/>
          <w:numId w:val="3"/>
        </w:numPr>
        <w:ind w:left="426" w:hanging="426"/>
        <w:jc w:val="both"/>
        <w:rPr>
          <w:szCs w:val="22"/>
        </w:rPr>
      </w:pPr>
      <w:proofErr w:type="spellStart"/>
      <w:r w:rsidRPr="00050C9C">
        <w:rPr>
          <w:szCs w:val="22"/>
        </w:rPr>
        <w:t>Bragyova</w:t>
      </w:r>
      <w:proofErr w:type="spellEnd"/>
      <w:r w:rsidRPr="00050C9C">
        <w:rPr>
          <w:szCs w:val="22"/>
        </w:rPr>
        <w:t xml:space="preserve"> András: Az új Alkotmány egy koncepciója. KJK-MTA Állam- és Jogtudományi Intézet, Budapest, 1995.</w:t>
      </w:r>
    </w:p>
    <w:p w:rsidR="002C0A0A" w:rsidRPr="002C0A0A" w:rsidRDefault="002C0A0A" w:rsidP="002C0A0A">
      <w:pPr>
        <w:numPr>
          <w:ilvl w:val="0"/>
          <w:numId w:val="3"/>
        </w:numPr>
        <w:ind w:left="426" w:hanging="426"/>
        <w:jc w:val="both"/>
        <w:rPr>
          <w:b/>
        </w:rPr>
      </w:pPr>
      <w:r w:rsidRPr="002C0A0A">
        <w:rPr>
          <w:szCs w:val="22"/>
        </w:rPr>
        <w:t xml:space="preserve">Holló András – Balogh Zsolt: Az értelmezett alkotmány, Magyar Hivatalos Közlönykiadó, Budapest, 2010. </w:t>
      </w:r>
    </w:p>
    <w:p w:rsidR="00F82F6E" w:rsidRPr="002C0A0A" w:rsidRDefault="002C0A0A" w:rsidP="002C0A0A">
      <w:pPr>
        <w:numPr>
          <w:ilvl w:val="0"/>
          <w:numId w:val="3"/>
        </w:numPr>
        <w:ind w:left="426" w:hanging="426"/>
        <w:jc w:val="both"/>
        <w:rPr>
          <w:b/>
        </w:rPr>
      </w:pPr>
      <w:proofErr w:type="spellStart"/>
      <w:r w:rsidRPr="002C0A0A">
        <w:rPr>
          <w:szCs w:val="22"/>
        </w:rPr>
        <w:t>Ramcharan</w:t>
      </w:r>
      <w:proofErr w:type="spellEnd"/>
      <w:r w:rsidRPr="002C0A0A">
        <w:rPr>
          <w:szCs w:val="22"/>
        </w:rPr>
        <w:t xml:space="preserve">, B.: </w:t>
      </w:r>
      <w:r w:rsidRPr="002C0A0A">
        <w:rPr>
          <w:rFonts w:eastAsia="Calibri"/>
          <w:szCs w:val="22"/>
          <w:lang w:val="en-US" w:eastAsia="en-US"/>
        </w:rPr>
        <w:t xml:space="preserve">The Fundamentals of International Human Rights Treaty Law, </w:t>
      </w:r>
      <w:proofErr w:type="spellStart"/>
      <w:r w:rsidRPr="002C0A0A">
        <w:rPr>
          <w:rFonts w:eastAsia="Calibri"/>
          <w:szCs w:val="22"/>
          <w:lang w:val="en-US" w:eastAsia="en-US"/>
        </w:rPr>
        <w:t>Nijhoff</w:t>
      </w:r>
      <w:proofErr w:type="spellEnd"/>
      <w:r w:rsidRPr="002C0A0A">
        <w:rPr>
          <w:rFonts w:eastAsia="Calibri"/>
          <w:szCs w:val="22"/>
          <w:lang w:val="en-US" w:eastAsia="en-US"/>
        </w:rPr>
        <w:t>, Leiden, Boston, 2011.</w:t>
      </w:r>
    </w:p>
    <w:p w:rsidR="00F82F6E" w:rsidRDefault="00F82F6E" w:rsidP="006A1AAA">
      <w:pPr>
        <w:rPr>
          <w:b/>
        </w:rPr>
      </w:pPr>
    </w:p>
    <w:p w:rsidR="006A1AAA" w:rsidRDefault="006A1AAA" w:rsidP="006A1AAA">
      <w:pPr>
        <w:pStyle w:val="bek2"/>
        <w:spacing w:line="240" w:lineRule="auto"/>
        <w:ind w:hanging="18"/>
        <w:rPr>
          <w:b/>
          <w:sz w:val="24"/>
        </w:rPr>
      </w:pPr>
    </w:p>
    <w:p w:rsidR="006A1AAA" w:rsidRDefault="006A1AAA" w:rsidP="006A1AAA">
      <w:pPr>
        <w:pStyle w:val="bek2"/>
        <w:spacing w:line="240" w:lineRule="auto"/>
        <w:rPr>
          <w:sz w:val="24"/>
        </w:rPr>
      </w:pPr>
      <w:r>
        <w:rPr>
          <w:b/>
          <w:sz w:val="24"/>
        </w:rPr>
        <w:t>Adminisztratív ügyek intézése</w:t>
      </w:r>
      <w:r>
        <w:rPr>
          <w:sz w:val="24"/>
        </w:rPr>
        <w:t xml:space="preserve"> az A/6 222-es szobában történik, ügyintéző: </w:t>
      </w:r>
      <w:proofErr w:type="spellStart"/>
      <w:r>
        <w:rPr>
          <w:sz w:val="24"/>
        </w:rPr>
        <w:t>Hodosi</w:t>
      </w:r>
      <w:proofErr w:type="spellEnd"/>
      <w:r>
        <w:rPr>
          <w:sz w:val="24"/>
        </w:rPr>
        <w:t xml:space="preserve"> Gabriella </w:t>
      </w:r>
    </w:p>
    <w:p w:rsidR="006A1AAA" w:rsidRDefault="006A1AAA" w:rsidP="006A1AAA">
      <w:pPr>
        <w:pStyle w:val="bek2"/>
        <w:spacing w:line="240" w:lineRule="auto"/>
        <w:ind w:left="786"/>
        <w:rPr>
          <w:sz w:val="24"/>
        </w:rPr>
      </w:pPr>
    </w:p>
    <w:p w:rsidR="006A1AAA" w:rsidRDefault="006A1AAA" w:rsidP="006A1AAA">
      <w:pPr>
        <w:pStyle w:val="bek2"/>
        <w:spacing w:line="240" w:lineRule="auto"/>
        <w:rPr>
          <w:sz w:val="24"/>
        </w:rPr>
      </w:pPr>
    </w:p>
    <w:p w:rsidR="006A1AAA" w:rsidRDefault="006A1AAA" w:rsidP="006A1AAA">
      <w:pPr>
        <w:pStyle w:val="tabl"/>
        <w:tabs>
          <w:tab w:val="left" w:pos="0"/>
        </w:tabs>
        <w:spacing w:before="0" w:after="0" w:line="240" w:lineRule="auto"/>
      </w:pPr>
      <w:r>
        <w:t>Miskolc, 2017. június</w:t>
      </w:r>
    </w:p>
    <w:p w:rsidR="006A1AAA" w:rsidRDefault="006A1AAA" w:rsidP="006A1AAA">
      <w:pPr>
        <w:pStyle w:val="tabl"/>
        <w:tabs>
          <w:tab w:val="left" w:pos="0"/>
        </w:tabs>
        <w:spacing w:before="0" w:after="0" w:line="240" w:lineRule="auto"/>
      </w:pPr>
    </w:p>
    <w:p w:rsidR="006A1AAA" w:rsidRDefault="006A1AAA" w:rsidP="006A1AAA">
      <w:pPr>
        <w:jc w:val="both"/>
      </w:pPr>
      <w:r>
        <w:t>Alkotmányjogi Tanszék</w:t>
      </w:r>
    </w:p>
    <w:p w:rsidR="006A1AAA" w:rsidRDefault="006A1AAA" w:rsidP="001C6229">
      <w:pPr>
        <w:jc w:val="both"/>
      </w:pPr>
    </w:p>
    <w:p w:rsidR="006A1AAA" w:rsidRPr="004C0225" w:rsidRDefault="006A1AAA" w:rsidP="001C6229">
      <w:pPr>
        <w:jc w:val="both"/>
      </w:pPr>
    </w:p>
    <w:bookmarkEnd w:id="0"/>
    <w:p w:rsidR="00F62A54" w:rsidRDefault="00F62A54" w:rsidP="001C6229">
      <w:pPr>
        <w:pStyle w:val="bek2"/>
        <w:spacing w:line="240" w:lineRule="auto"/>
        <w:rPr>
          <w:b/>
          <w:sz w:val="24"/>
          <w:szCs w:val="22"/>
        </w:rPr>
      </w:pPr>
    </w:p>
    <w:sectPr w:rsidR="00F62A54" w:rsidSect="00003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B0E"/>
    <w:multiLevelType w:val="hybridMultilevel"/>
    <w:tmpl w:val="ADF88882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Sans Unicode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Sans Unicode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Sans Unicode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A5E70"/>
    <w:multiLevelType w:val="hybridMultilevel"/>
    <w:tmpl w:val="10F84654"/>
    <w:lvl w:ilvl="0" w:tplc="866683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D6D67"/>
    <w:multiLevelType w:val="singleLevel"/>
    <w:tmpl w:val="ABB01228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5147BA1"/>
    <w:multiLevelType w:val="hybridMultilevel"/>
    <w:tmpl w:val="68B2DF16"/>
    <w:lvl w:ilvl="0" w:tplc="866683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61422"/>
    <w:multiLevelType w:val="hybridMultilevel"/>
    <w:tmpl w:val="17104862"/>
    <w:lvl w:ilvl="0" w:tplc="866683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29"/>
    <w:rsid w:val="00003C79"/>
    <w:rsid w:val="00096E61"/>
    <w:rsid w:val="000B2561"/>
    <w:rsid w:val="001C6229"/>
    <w:rsid w:val="002B136B"/>
    <w:rsid w:val="002C0A0A"/>
    <w:rsid w:val="005C3A03"/>
    <w:rsid w:val="006302CE"/>
    <w:rsid w:val="00697D01"/>
    <w:rsid w:val="006A1AAA"/>
    <w:rsid w:val="007762D5"/>
    <w:rsid w:val="00A53E48"/>
    <w:rsid w:val="00AE2362"/>
    <w:rsid w:val="00D405F4"/>
    <w:rsid w:val="00E126D3"/>
    <w:rsid w:val="00E74016"/>
    <w:rsid w:val="00F04990"/>
    <w:rsid w:val="00F62A54"/>
    <w:rsid w:val="00F8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0EE85-4E90-4906-BD06-99BE9FB7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A1AAA"/>
    <w:pPr>
      <w:keepNext/>
      <w:tabs>
        <w:tab w:val="left" w:pos="0"/>
        <w:tab w:val="left" w:pos="426"/>
      </w:tabs>
      <w:ind w:left="426"/>
      <w:jc w:val="both"/>
      <w:outlineLvl w:val="0"/>
    </w:pPr>
    <w:rPr>
      <w:b/>
      <w:szCs w:val="22"/>
      <w:lang w:eastAsia="en-US"/>
    </w:rPr>
  </w:style>
  <w:style w:type="paragraph" w:styleId="Cmsor2">
    <w:name w:val="heading 2"/>
    <w:basedOn w:val="Norml"/>
    <w:next w:val="Norml"/>
    <w:link w:val="Cmsor2Char"/>
    <w:autoRedefine/>
    <w:qFormat/>
    <w:rsid w:val="006A1AAA"/>
    <w:pPr>
      <w:keepNext/>
      <w:shd w:val="clear" w:color="auto" w:fill="FFFFFF"/>
      <w:tabs>
        <w:tab w:val="left" w:pos="6804"/>
      </w:tabs>
      <w:spacing w:before="240" w:after="120"/>
      <w:ind w:left="60"/>
      <w:jc w:val="center"/>
      <w:outlineLvl w:val="1"/>
    </w:pPr>
    <w:rPr>
      <w:rFonts w:ascii="Garamond" w:hAnsi="Garamond"/>
      <w:b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2">
    <w:name w:val="bek2"/>
    <w:basedOn w:val="Norml"/>
    <w:rsid w:val="001C6229"/>
    <w:pPr>
      <w:spacing w:line="360" w:lineRule="atLeast"/>
      <w:ind w:left="426" w:hanging="426"/>
      <w:jc w:val="both"/>
    </w:pPr>
    <w:rPr>
      <w:sz w:val="26"/>
      <w:szCs w:val="20"/>
    </w:rPr>
  </w:style>
  <w:style w:type="character" w:customStyle="1" w:styleId="Cmsor1Char">
    <w:name w:val="Címsor 1 Char"/>
    <w:basedOn w:val="Bekezdsalapbettpusa"/>
    <w:link w:val="Cmsor1"/>
    <w:rsid w:val="006A1AAA"/>
    <w:rPr>
      <w:rFonts w:ascii="Times New Roman" w:eastAsia="Times New Roman" w:hAnsi="Times New Roman" w:cs="Times New Roman"/>
      <w:b/>
      <w:sz w:val="24"/>
    </w:rPr>
  </w:style>
  <w:style w:type="character" w:customStyle="1" w:styleId="Cmsor2Char">
    <w:name w:val="Címsor 2 Char"/>
    <w:basedOn w:val="Bekezdsalapbettpusa"/>
    <w:link w:val="Cmsor2"/>
    <w:rsid w:val="006A1AAA"/>
    <w:rPr>
      <w:rFonts w:ascii="Garamond" w:eastAsia="Times New Roman" w:hAnsi="Garamond" w:cs="Times New Roman"/>
      <w:b/>
      <w:sz w:val="24"/>
      <w:szCs w:val="28"/>
      <w:shd w:val="clear" w:color="auto" w:fill="FFFFFF"/>
    </w:rPr>
  </w:style>
  <w:style w:type="paragraph" w:customStyle="1" w:styleId="tabl">
    <w:name w:val="tabl"/>
    <w:basedOn w:val="Norml"/>
    <w:rsid w:val="006A1AAA"/>
    <w:pPr>
      <w:spacing w:before="60" w:after="60" w:line="240" w:lineRule="atLeast"/>
      <w:jc w:val="both"/>
    </w:pPr>
    <w:rPr>
      <w:szCs w:val="20"/>
    </w:rPr>
  </w:style>
  <w:style w:type="paragraph" w:customStyle="1" w:styleId="Tblzattartalom">
    <w:name w:val="Táblázattartalom"/>
    <w:basedOn w:val="Norml"/>
    <w:rsid w:val="006A1AAA"/>
    <w:pPr>
      <w:widowControl w:val="0"/>
      <w:suppressAutoHyphens/>
    </w:pPr>
    <w:rPr>
      <w:rFonts w:eastAsia="Lucida Sans Unicode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ANIJOG</dc:creator>
  <cp:lastModifiedBy>Cseh Geri</cp:lastModifiedBy>
  <cp:revision>2</cp:revision>
  <dcterms:created xsi:type="dcterms:W3CDTF">2017-08-31T18:52:00Z</dcterms:created>
  <dcterms:modified xsi:type="dcterms:W3CDTF">2017-08-31T18:52:00Z</dcterms:modified>
</cp:coreProperties>
</file>